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8B" w:rsidRDefault="00AE6F8B" w:rsidP="00AE6F8B">
      <w:pPr>
        <w:jc w:val="center"/>
        <w:rPr>
          <w:rFonts w:ascii="宋体" w:hAnsi="宋体" w:hint="eastAsia"/>
          <w:b/>
          <w:bCs/>
          <w:sz w:val="52"/>
        </w:rPr>
      </w:pPr>
    </w:p>
    <w:p w:rsidR="00AE6F8B" w:rsidRDefault="00AE6F8B" w:rsidP="00AE6F8B">
      <w:pPr>
        <w:jc w:val="center"/>
        <w:rPr>
          <w:rFonts w:ascii="宋体" w:hAnsi="宋体" w:hint="eastAsia"/>
          <w:b/>
          <w:bCs/>
          <w:sz w:val="52"/>
        </w:rPr>
      </w:pPr>
    </w:p>
    <w:p w:rsidR="00AE6F8B" w:rsidRDefault="00AE6F8B" w:rsidP="00AE6F8B">
      <w:pPr>
        <w:jc w:val="center"/>
        <w:rPr>
          <w:rFonts w:ascii="宋体" w:hAnsi="宋体" w:hint="eastAsia"/>
          <w:b/>
          <w:bCs/>
          <w:sz w:val="52"/>
        </w:rPr>
      </w:pPr>
    </w:p>
    <w:p w:rsidR="00AE6F8B" w:rsidRDefault="00AE6F8B" w:rsidP="00AE6F8B">
      <w:pPr>
        <w:jc w:val="center"/>
        <w:rPr>
          <w:rFonts w:ascii="宋体" w:hAnsi="宋体" w:hint="eastAsia"/>
          <w:b/>
          <w:bCs/>
          <w:sz w:val="52"/>
        </w:rPr>
      </w:pPr>
    </w:p>
    <w:p w:rsidR="00AE6F8B" w:rsidRDefault="00AE6F8B" w:rsidP="00AE6F8B">
      <w:pPr>
        <w:jc w:val="center"/>
        <w:rPr>
          <w:rFonts w:ascii="宋体" w:hAnsi="宋体" w:hint="eastAsia"/>
          <w:b/>
          <w:bCs/>
          <w:sz w:val="52"/>
        </w:rPr>
      </w:pPr>
    </w:p>
    <w:p w:rsidR="00AE6F8B" w:rsidRPr="00AE6F8B" w:rsidRDefault="00AE6F8B" w:rsidP="00AE6F8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AE6F8B">
        <w:rPr>
          <w:rFonts w:ascii="Times New Roman" w:eastAsia="仿宋_GB2312" w:hAnsi="Times New Roman" w:cs="Times New Roman"/>
          <w:sz w:val="32"/>
          <w:szCs w:val="32"/>
        </w:rPr>
        <w:t>葫</w:t>
      </w:r>
      <w:proofErr w:type="gramEnd"/>
      <w:r w:rsidRPr="00AE6F8B">
        <w:rPr>
          <w:rFonts w:ascii="Times New Roman" w:eastAsia="仿宋_GB2312" w:hAnsi="Times New Roman" w:cs="Times New Roman"/>
          <w:sz w:val="32"/>
          <w:szCs w:val="32"/>
        </w:rPr>
        <w:t>公积金发〔</w:t>
      </w:r>
      <w:r w:rsidRPr="00AE6F8B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AE6F8B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AE6F8B">
        <w:rPr>
          <w:rFonts w:ascii="Times New Roman" w:eastAsia="仿宋_GB2312" w:hAnsi="Times New Roman" w:cs="Times New Roman"/>
          <w:sz w:val="32"/>
          <w:szCs w:val="32"/>
        </w:rPr>
        <w:t>9</w:t>
      </w:r>
      <w:r w:rsidRPr="00AE6F8B">
        <w:rPr>
          <w:rFonts w:ascii="Times New Roman" w:eastAsia="仿宋" w:hAnsi="仿宋" w:cs="Times New Roman"/>
          <w:bCs/>
          <w:sz w:val="32"/>
          <w:szCs w:val="32"/>
        </w:rPr>
        <w:t>号</w:t>
      </w:r>
    </w:p>
    <w:p w:rsidR="00AE6F8B" w:rsidRDefault="00AE6F8B" w:rsidP="00AE6F8B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960F52" w:rsidRPr="00960F52" w:rsidRDefault="00E11817" w:rsidP="00960F52">
      <w:pPr>
        <w:spacing w:line="7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60F52">
        <w:rPr>
          <w:rFonts w:ascii="Times New Roman" w:eastAsia="方正小标宋简体" w:hAnsi="Times New Roman" w:cs="Times New Roman"/>
          <w:sz w:val="44"/>
          <w:szCs w:val="44"/>
        </w:rPr>
        <w:t>关于调整葫芦岛市</w:t>
      </w:r>
      <w:r w:rsidRPr="00960F52">
        <w:rPr>
          <w:rFonts w:ascii="Times New Roman" w:eastAsia="方正小标宋简体" w:hAnsi="Times New Roman" w:cs="Times New Roman"/>
          <w:sz w:val="44"/>
          <w:szCs w:val="44"/>
        </w:rPr>
        <w:t>2023</w:t>
      </w:r>
      <w:r w:rsidRPr="00960F52">
        <w:rPr>
          <w:rFonts w:ascii="Times New Roman" w:eastAsia="方正小标宋简体" w:hAnsi="Times New Roman" w:cs="Times New Roman"/>
          <w:sz w:val="44"/>
          <w:szCs w:val="44"/>
        </w:rPr>
        <w:t>年度职工住房</w:t>
      </w:r>
    </w:p>
    <w:p w:rsidR="004E4844" w:rsidRPr="00960F52" w:rsidRDefault="00E11817" w:rsidP="00960F52">
      <w:pPr>
        <w:spacing w:line="7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60F52">
        <w:rPr>
          <w:rFonts w:ascii="Times New Roman" w:eastAsia="方正小标宋简体" w:hAnsi="Times New Roman" w:cs="Times New Roman"/>
          <w:sz w:val="44"/>
          <w:szCs w:val="44"/>
        </w:rPr>
        <w:t>公积金缴存基数上限的通知</w:t>
      </w:r>
    </w:p>
    <w:p w:rsidR="00960F52" w:rsidRPr="00960F52" w:rsidRDefault="00960F52" w:rsidP="00960F5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E4844" w:rsidRPr="00960F52" w:rsidRDefault="00E11817" w:rsidP="00960F52">
      <w:pPr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960F52">
        <w:rPr>
          <w:rFonts w:ascii="Times New Roman" w:eastAsia="仿宋_GB2312" w:hAnsi="Times New Roman" w:cs="Times New Roman"/>
          <w:sz w:val="32"/>
          <w:szCs w:val="32"/>
        </w:rPr>
        <w:t>各住房公积金缴</w:t>
      </w:r>
      <w:proofErr w:type="gramEnd"/>
      <w:r w:rsidRPr="00960F52">
        <w:rPr>
          <w:rFonts w:ascii="Times New Roman" w:eastAsia="仿宋_GB2312" w:hAnsi="Times New Roman" w:cs="Times New Roman"/>
          <w:sz w:val="32"/>
          <w:szCs w:val="32"/>
        </w:rPr>
        <w:t>存单位：</w:t>
      </w:r>
    </w:p>
    <w:p w:rsidR="004E4844" w:rsidRPr="00960F52" w:rsidRDefault="00E11817" w:rsidP="00960F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60F52">
        <w:rPr>
          <w:rFonts w:ascii="Times New Roman" w:eastAsia="仿宋_GB2312" w:hAnsi="Times New Roman" w:cs="Times New Roman"/>
          <w:sz w:val="32"/>
          <w:szCs w:val="32"/>
        </w:rPr>
        <w:t>根据《住房公积金管理条例》（国务院令第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350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号）和建设部、财政部、中国人民银行《关于住房公积金管理若干具体问题的指导意见》（</w:t>
      </w:r>
      <w:proofErr w:type="gramStart"/>
      <w:r w:rsidRPr="00960F52">
        <w:rPr>
          <w:rFonts w:ascii="Times New Roman" w:eastAsia="仿宋_GB2312" w:hAnsi="Times New Roman" w:cs="Times New Roman"/>
          <w:sz w:val="32"/>
          <w:szCs w:val="32"/>
        </w:rPr>
        <w:t>建金管</w:t>
      </w:r>
      <w:proofErr w:type="gramEnd"/>
      <w:r w:rsidRPr="00960F52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2005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5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号）以及《葫芦岛市住房公积金归集管理办法》等有关规定，按照我市公布的相关统计数据。经研究，现就我市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年度调整职工住房公积金缴存基数上限等有关事项通知如下：</w:t>
      </w:r>
    </w:p>
    <w:p w:rsidR="004E4844" w:rsidRPr="00960F52" w:rsidRDefault="00E11817" w:rsidP="00960F5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60F52">
        <w:rPr>
          <w:rFonts w:ascii="Times New Roman" w:eastAsia="黑体" w:hAnsi="黑体" w:cs="Times New Roman"/>
          <w:sz w:val="32"/>
          <w:szCs w:val="32"/>
        </w:rPr>
        <w:t>一、住房公积金缴存基数最高限额</w:t>
      </w:r>
    </w:p>
    <w:p w:rsidR="004E4844" w:rsidRPr="00960F52" w:rsidRDefault="00E11817" w:rsidP="00960F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60F52">
        <w:rPr>
          <w:rFonts w:ascii="Times New Roman" w:eastAsia="仿宋_GB2312" w:hAnsi="Times New Roman" w:cs="Times New Roman"/>
          <w:sz w:val="32"/>
          <w:szCs w:val="32"/>
        </w:rPr>
        <w:t>依据我市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年度相关统计数据和住房公积金缴存规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lastRenderedPageBreak/>
        <w:t>定，我市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年度住房公积金缴存基数上限</w:t>
      </w:r>
      <w:r w:rsidR="00960F52" w:rsidRPr="00960F52">
        <w:rPr>
          <w:rFonts w:ascii="Times New Roman" w:eastAsia="仿宋_GB2312" w:hAnsi="Times New Roman" w:cs="Times New Roman"/>
          <w:sz w:val="32"/>
          <w:szCs w:val="32"/>
        </w:rPr>
        <w:t>调整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19702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元，缴存额上限</w:t>
      </w:r>
      <w:r w:rsidR="00960F52" w:rsidRPr="00960F52">
        <w:rPr>
          <w:rFonts w:ascii="Times New Roman" w:eastAsia="仿宋_GB2312" w:hAnsi="Times New Roman" w:cs="Times New Roman"/>
          <w:sz w:val="32"/>
          <w:szCs w:val="32"/>
        </w:rPr>
        <w:t>调整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4728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元。具体缴存比例对应月缴存额最高限额见附</w:t>
      </w:r>
      <w:r w:rsidR="00960F52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E4844" w:rsidRPr="00960F52" w:rsidRDefault="00E11817" w:rsidP="00960F5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60F52">
        <w:rPr>
          <w:rFonts w:ascii="Times New Roman" w:eastAsia="黑体" w:hAnsi="黑体" w:cs="Times New Roman"/>
          <w:sz w:val="32"/>
          <w:szCs w:val="32"/>
        </w:rPr>
        <w:t>二、调整要求</w:t>
      </w:r>
    </w:p>
    <w:p w:rsidR="004E4844" w:rsidRPr="00960F52" w:rsidRDefault="00E11817" w:rsidP="00960F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960F52">
        <w:rPr>
          <w:rFonts w:ascii="Times New Roman" w:eastAsia="仿宋_GB2312" w:hAnsi="Times New Roman" w:cs="Times New Roman"/>
          <w:sz w:val="32"/>
          <w:szCs w:val="32"/>
        </w:rPr>
        <w:t>缴</w:t>
      </w:r>
      <w:proofErr w:type="gramEnd"/>
      <w:r w:rsidRPr="00960F52">
        <w:rPr>
          <w:rFonts w:ascii="Times New Roman" w:eastAsia="仿宋_GB2312" w:hAnsi="Times New Roman" w:cs="Times New Roman"/>
          <w:sz w:val="32"/>
          <w:szCs w:val="32"/>
        </w:rPr>
        <w:t>存单位应及时到所属住房公积金办理机构办理缴存基数调整业务，每年可调整缴存基数一次。</w:t>
      </w:r>
    </w:p>
    <w:p w:rsidR="004E4844" w:rsidRPr="00960F52" w:rsidRDefault="00E11817" w:rsidP="00960F52">
      <w:pPr>
        <w:rPr>
          <w:rFonts w:ascii="Times New Roman" w:eastAsia="仿宋_GB2312" w:hAnsi="Times New Roman" w:cs="Times New Roman"/>
          <w:sz w:val="32"/>
          <w:szCs w:val="32"/>
        </w:rPr>
      </w:pPr>
      <w:r w:rsidRPr="00960F52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本通知自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7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1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日起施行。</w:t>
      </w:r>
    </w:p>
    <w:p w:rsidR="00960F52" w:rsidRPr="00960F52" w:rsidRDefault="00960F52" w:rsidP="00960F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60F52" w:rsidRPr="00960F52" w:rsidRDefault="00960F52" w:rsidP="00960F5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60F52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:</w:t>
      </w:r>
      <w:r w:rsidRPr="00960F52">
        <w:rPr>
          <w:rFonts w:ascii="Times New Roman" w:eastAsia="仿宋_GB2312" w:hAnsi="Times New Roman" w:cs="Times New Roman"/>
          <w:sz w:val="32"/>
          <w:szCs w:val="32"/>
        </w:rPr>
        <w:t>具体缴存比例对应月缴存额上限表</w:t>
      </w:r>
    </w:p>
    <w:p w:rsidR="00960F52" w:rsidRPr="00960F52" w:rsidRDefault="00960F52" w:rsidP="00960F52">
      <w:pPr>
        <w:rPr>
          <w:rFonts w:ascii="Times New Roman" w:eastAsia="仿宋_GB2312" w:hAnsi="Times New Roman" w:cs="Times New Roman"/>
          <w:sz w:val="32"/>
        </w:rPr>
      </w:pPr>
    </w:p>
    <w:p w:rsidR="00960F52" w:rsidRPr="00960F52" w:rsidRDefault="00960F52" w:rsidP="00960F52">
      <w:pPr>
        <w:ind w:firstLineChars="1100" w:firstLine="3520"/>
        <w:rPr>
          <w:rFonts w:ascii="Times New Roman" w:eastAsia="仿宋_GB2312" w:hAnsi="Times New Roman" w:cs="Times New Roman"/>
          <w:sz w:val="32"/>
        </w:rPr>
      </w:pPr>
    </w:p>
    <w:p w:rsidR="00960F52" w:rsidRPr="00960F52" w:rsidRDefault="00960F52" w:rsidP="00960F52">
      <w:pPr>
        <w:ind w:firstLineChars="1100" w:firstLine="3520"/>
        <w:rPr>
          <w:rFonts w:ascii="Times New Roman" w:eastAsia="仿宋_GB2312" w:hAnsi="Times New Roman" w:cs="Times New Roman"/>
          <w:sz w:val="32"/>
        </w:rPr>
      </w:pPr>
      <w:r w:rsidRPr="00960F52">
        <w:rPr>
          <w:rFonts w:ascii="Times New Roman" w:eastAsia="仿宋_GB2312" w:hAnsi="Times New Roman" w:cs="Times New Roman"/>
          <w:sz w:val="32"/>
        </w:rPr>
        <w:t>葫芦岛市住房公积金管理中心</w:t>
      </w:r>
    </w:p>
    <w:p w:rsidR="00960F52" w:rsidRPr="00960F52" w:rsidRDefault="00960F52" w:rsidP="00960F52">
      <w:pPr>
        <w:ind w:firstLineChars="1400" w:firstLine="4480"/>
        <w:rPr>
          <w:rFonts w:ascii="Times New Roman" w:eastAsia="仿宋_GB2312" w:hAnsi="Times New Roman" w:cs="Times New Roman"/>
          <w:sz w:val="32"/>
        </w:rPr>
      </w:pPr>
      <w:r w:rsidRPr="00960F52">
        <w:rPr>
          <w:rFonts w:ascii="Times New Roman" w:eastAsia="仿宋_GB2312" w:hAnsi="Times New Roman" w:cs="Times New Roman"/>
          <w:sz w:val="32"/>
        </w:rPr>
        <w:t>2023</w:t>
      </w:r>
      <w:r w:rsidRPr="00960F52">
        <w:rPr>
          <w:rFonts w:ascii="Times New Roman" w:eastAsia="仿宋_GB2312" w:hAnsi="Times New Roman" w:cs="Times New Roman"/>
          <w:sz w:val="32"/>
        </w:rPr>
        <w:t>年</w:t>
      </w:r>
      <w:r w:rsidRPr="00960F52">
        <w:rPr>
          <w:rFonts w:ascii="Times New Roman" w:eastAsia="仿宋_GB2312" w:hAnsi="Times New Roman" w:cs="Times New Roman"/>
          <w:sz w:val="32"/>
        </w:rPr>
        <w:t>7</w:t>
      </w:r>
      <w:r w:rsidRPr="00960F52">
        <w:rPr>
          <w:rFonts w:ascii="Times New Roman" w:eastAsia="仿宋_GB2312" w:hAnsi="Times New Roman" w:cs="Times New Roman"/>
          <w:sz w:val="32"/>
        </w:rPr>
        <w:t>月</w:t>
      </w:r>
      <w:r w:rsidRPr="00960F52">
        <w:rPr>
          <w:rFonts w:ascii="Times New Roman" w:eastAsia="仿宋_GB2312" w:hAnsi="Times New Roman" w:cs="Times New Roman"/>
          <w:sz w:val="32"/>
        </w:rPr>
        <w:t>19</w:t>
      </w:r>
      <w:r w:rsidRPr="00960F52">
        <w:rPr>
          <w:rFonts w:ascii="Times New Roman" w:eastAsia="仿宋_GB2312" w:hAnsi="Times New Roman" w:cs="Times New Roman"/>
          <w:sz w:val="32"/>
        </w:rPr>
        <w:t>日</w:t>
      </w:r>
    </w:p>
    <w:p w:rsidR="00960F52" w:rsidRPr="00960F52" w:rsidRDefault="00960F52" w:rsidP="00960F52">
      <w:pPr>
        <w:rPr>
          <w:rFonts w:ascii="Times New Roman" w:eastAsia="仿宋_GB2312" w:hAnsi="Times New Roman" w:cs="Times New Roman"/>
          <w:sz w:val="32"/>
        </w:rPr>
      </w:pPr>
      <w:r w:rsidRPr="00960F52">
        <w:rPr>
          <w:rFonts w:ascii="Times New Roman" w:eastAsia="仿宋_GB2312" w:hAnsi="Times New Roman" w:cs="Times New Roman"/>
          <w:sz w:val="32"/>
        </w:rPr>
        <w:t xml:space="preserve">　　（此件公开发布）</w:t>
      </w:r>
    </w:p>
    <w:p w:rsidR="004E4844" w:rsidRPr="00960F52" w:rsidRDefault="004E4844" w:rsidP="00960F5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60F52" w:rsidRPr="00960F52" w:rsidRDefault="00960F52" w:rsidP="00960F5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60F52" w:rsidRPr="00960F52" w:rsidRDefault="00960F52" w:rsidP="00960F5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60F52" w:rsidRPr="00960F52" w:rsidRDefault="00960F52" w:rsidP="00960F5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60F52" w:rsidRPr="00960F52" w:rsidRDefault="00960F52" w:rsidP="00960F5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60F52" w:rsidRPr="00960F52" w:rsidRDefault="00960F52" w:rsidP="00960F5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60F52" w:rsidRPr="00960F52" w:rsidRDefault="00960F52" w:rsidP="00960F52">
      <w:pPr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294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960F52" w:rsidRPr="00960F52" w:rsidTr="00D57493">
        <w:tc>
          <w:tcPr>
            <w:tcW w:w="8522" w:type="dxa"/>
            <w:tcBorders>
              <w:left w:val="nil"/>
              <w:right w:val="nil"/>
            </w:tcBorders>
          </w:tcPr>
          <w:p w:rsidR="00960F52" w:rsidRPr="00960F52" w:rsidRDefault="00960F52" w:rsidP="00960F5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60F52">
              <w:rPr>
                <w:rFonts w:ascii="Times New Roman" w:eastAsia="仿宋_GB2312" w:hAnsi="Times New Roman" w:cs="Times New Roman"/>
                <w:sz w:val="28"/>
                <w:szCs w:val="28"/>
              </w:rPr>
              <w:t>葫芦岛市住房公积金管理中心办公室</w:t>
            </w:r>
            <w:r w:rsidRPr="00960F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2023</w:t>
            </w:r>
            <w:r w:rsidRPr="00960F52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960F52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960F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960F52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  <w:r w:rsidRPr="00960F52">
              <w:rPr>
                <w:rFonts w:ascii="Times New Roman" w:eastAsia="仿宋_GB2312" w:hAnsi="Times New Roman" w:cs="Times New Roman"/>
                <w:sz w:val="28"/>
                <w:szCs w:val="28"/>
              </w:rPr>
              <w:t>日印</w:t>
            </w:r>
          </w:p>
        </w:tc>
      </w:tr>
    </w:tbl>
    <w:p w:rsidR="004E4844" w:rsidRPr="00960F52" w:rsidRDefault="00E11817" w:rsidP="00960F52">
      <w:pPr>
        <w:rPr>
          <w:rFonts w:ascii="Times New Roman" w:eastAsia="黑体" w:hAnsi="Times New Roman" w:cs="Times New Roman"/>
          <w:sz w:val="32"/>
          <w:szCs w:val="32"/>
        </w:rPr>
      </w:pPr>
      <w:r w:rsidRPr="00960F52">
        <w:rPr>
          <w:rFonts w:ascii="Times New Roman" w:eastAsia="黑体" w:hAnsi="黑体" w:cs="Times New Roman"/>
          <w:sz w:val="32"/>
          <w:szCs w:val="32"/>
        </w:rPr>
        <w:lastRenderedPageBreak/>
        <w:t>附件</w:t>
      </w:r>
    </w:p>
    <w:p w:rsidR="004E4844" w:rsidRPr="00960F52" w:rsidRDefault="00E11817" w:rsidP="00960F5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60F52">
        <w:rPr>
          <w:rFonts w:ascii="Times New Roman" w:eastAsia="方正小标宋简体" w:hAnsi="Times New Roman" w:cs="Times New Roman"/>
          <w:sz w:val="44"/>
          <w:szCs w:val="44"/>
        </w:rPr>
        <w:t>具体缴存比例对应月缴存额上限表</w:t>
      </w:r>
    </w:p>
    <w:tbl>
      <w:tblPr>
        <w:tblStyle w:val="a3"/>
        <w:tblW w:w="8532" w:type="dxa"/>
        <w:tblLook w:val="04A0"/>
      </w:tblPr>
      <w:tblGrid>
        <w:gridCol w:w="1706"/>
        <w:gridCol w:w="1706"/>
        <w:gridCol w:w="1706"/>
        <w:gridCol w:w="1707"/>
        <w:gridCol w:w="1707"/>
      </w:tblGrid>
      <w:tr w:rsidR="004E4844" w:rsidRPr="00960F52" w:rsidTr="00960F52">
        <w:trPr>
          <w:trHeight w:val="2207"/>
        </w:trPr>
        <w:tc>
          <w:tcPr>
            <w:tcW w:w="1706" w:type="dxa"/>
            <w:vAlign w:val="center"/>
          </w:tcPr>
          <w:p w:rsidR="004E4844" w:rsidRPr="00960F52" w:rsidRDefault="00E11817" w:rsidP="00960F52">
            <w:pPr>
              <w:spacing w:line="46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楷体_GB2312" w:hAnsi="Times New Roman" w:cs="Times New Roman"/>
                <w:sz w:val="32"/>
                <w:szCs w:val="32"/>
              </w:rPr>
              <w:t>缴存基数上限（元）</w:t>
            </w: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spacing w:line="46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楷体_GB2312" w:hAnsi="Times New Roman" w:cs="Times New Roman"/>
                <w:sz w:val="32"/>
                <w:szCs w:val="32"/>
              </w:rPr>
              <w:t>缴存比例</w:t>
            </w: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spacing w:line="46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楷体_GB2312" w:hAnsi="Times New Roman" w:cs="Times New Roman"/>
                <w:sz w:val="32"/>
                <w:szCs w:val="32"/>
              </w:rPr>
              <w:t>单位部分月缴存额上限（元）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spacing w:line="46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楷体_GB2312" w:hAnsi="Times New Roman" w:cs="Times New Roman"/>
                <w:sz w:val="32"/>
                <w:szCs w:val="32"/>
              </w:rPr>
              <w:t>个人部分月缴存额上限（元）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spacing w:line="460" w:lineRule="exact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楷体_GB2312" w:hAnsi="Times New Roman" w:cs="Times New Roman"/>
                <w:sz w:val="32"/>
                <w:szCs w:val="32"/>
              </w:rPr>
              <w:t>月缴存额上限（元）</w:t>
            </w:r>
          </w:p>
        </w:tc>
      </w:tr>
      <w:tr w:rsidR="004E4844" w:rsidRPr="00960F52" w:rsidTr="00960F52">
        <w:trPr>
          <w:trHeight w:val="1184"/>
        </w:trPr>
        <w:tc>
          <w:tcPr>
            <w:tcW w:w="1706" w:type="dxa"/>
            <w:vMerge w:val="restart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19702</w:t>
            </w: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5%</w:t>
            </w: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985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985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1970</w:t>
            </w:r>
          </w:p>
        </w:tc>
      </w:tr>
      <w:tr w:rsidR="004E4844" w:rsidRPr="00960F52" w:rsidTr="00960F52">
        <w:trPr>
          <w:trHeight w:val="1184"/>
        </w:trPr>
        <w:tc>
          <w:tcPr>
            <w:tcW w:w="1706" w:type="dxa"/>
            <w:vMerge/>
            <w:vAlign w:val="center"/>
          </w:tcPr>
          <w:p w:rsidR="004E4844" w:rsidRPr="00960F52" w:rsidRDefault="004E4844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6%</w:t>
            </w: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1182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1182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2364</w:t>
            </w:r>
          </w:p>
        </w:tc>
      </w:tr>
      <w:tr w:rsidR="004E4844" w:rsidRPr="00960F52" w:rsidTr="00960F52">
        <w:trPr>
          <w:trHeight w:val="1184"/>
        </w:trPr>
        <w:tc>
          <w:tcPr>
            <w:tcW w:w="1706" w:type="dxa"/>
            <w:vMerge/>
            <w:vAlign w:val="center"/>
          </w:tcPr>
          <w:p w:rsidR="004E4844" w:rsidRPr="00960F52" w:rsidRDefault="004E4844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7%</w:t>
            </w: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1379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1379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2758</w:t>
            </w:r>
          </w:p>
        </w:tc>
      </w:tr>
      <w:tr w:rsidR="004E4844" w:rsidRPr="00960F52" w:rsidTr="00960F52">
        <w:trPr>
          <w:trHeight w:val="1184"/>
        </w:trPr>
        <w:tc>
          <w:tcPr>
            <w:tcW w:w="1706" w:type="dxa"/>
            <w:vMerge/>
            <w:vAlign w:val="center"/>
          </w:tcPr>
          <w:p w:rsidR="004E4844" w:rsidRPr="00960F52" w:rsidRDefault="004E4844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8%</w:t>
            </w: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1576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1576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3152</w:t>
            </w:r>
          </w:p>
        </w:tc>
      </w:tr>
      <w:tr w:rsidR="004E4844" w:rsidRPr="00960F52" w:rsidTr="00960F52">
        <w:trPr>
          <w:trHeight w:val="1184"/>
        </w:trPr>
        <w:tc>
          <w:tcPr>
            <w:tcW w:w="1706" w:type="dxa"/>
            <w:vMerge/>
            <w:vAlign w:val="center"/>
          </w:tcPr>
          <w:p w:rsidR="004E4844" w:rsidRPr="00960F52" w:rsidRDefault="004E4844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9%</w:t>
            </w: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1773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1773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3546</w:t>
            </w:r>
          </w:p>
        </w:tc>
      </w:tr>
      <w:tr w:rsidR="004E4844" w:rsidRPr="00960F52" w:rsidTr="00960F52">
        <w:trPr>
          <w:trHeight w:val="1184"/>
        </w:trPr>
        <w:tc>
          <w:tcPr>
            <w:tcW w:w="1706" w:type="dxa"/>
            <w:vMerge/>
            <w:vAlign w:val="center"/>
          </w:tcPr>
          <w:p w:rsidR="004E4844" w:rsidRPr="00960F52" w:rsidRDefault="004E4844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10%</w:t>
            </w: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1970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1970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3940</w:t>
            </w:r>
          </w:p>
        </w:tc>
      </w:tr>
      <w:tr w:rsidR="004E4844" w:rsidRPr="00960F52" w:rsidTr="00960F52">
        <w:trPr>
          <w:trHeight w:val="1184"/>
        </w:trPr>
        <w:tc>
          <w:tcPr>
            <w:tcW w:w="1706" w:type="dxa"/>
            <w:vMerge/>
            <w:vAlign w:val="center"/>
          </w:tcPr>
          <w:p w:rsidR="004E4844" w:rsidRPr="00960F52" w:rsidRDefault="004E4844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11%</w:t>
            </w: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2167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2167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4334</w:t>
            </w:r>
          </w:p>
        </w:tc>
      </w:tr>
      <w:tr w:rsidR="004E4844" w:rsidRPr="00960F52" w:rsidTr="00960F52">
        <w:trPr>
          <w:trHeight w:val="1203"/>
        </w:trPr>
        <w:tc>
          <w:tcPr>
            <w:tcW w:w="1706" w:type="dxa"/>
            <w:vMerge/>
            <w:vAlign w:val="center"/>
          </w:tcPr>
          <w:p w:rsidR="004E4844" w:rsidRPr="00960F52" w:rsidRDefault="004E4844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12%</w:t>
            </w:r>
          </w:p>
        </w:tc>
        <w:tc>
          <w:tcPr>
            <w:tcW w:w="1706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2364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2364</w:t>
            </w:r>
          </w:p>
        </w:tc>
        <w:tc>
          <w:tcPr>
            <w:tcW w:w="1707" w:type="dxa"/>
            <w:vAlign w:val="center"/>
          </w:tcPr>
          <w:p w:rsidR="004E4844" w:rsidRPr="00960F52" w:rsidRDefault="00E11817" w:rsidP="00960F5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60F52">
              <w:rPr>
                <w:rFonts w:ascii="Times New Roman" w:eastAsia="仿宋_GB2312" w:hAnsi="Times New Roman" w:cs="Times New Roman"/>
                <w:sz w:val="32"/>
                <w:szCs w:val="32"/>
              </w:rPr>
              <w:t>4728</w:t>
            </w:r>
          </w:p>
        </w:tc>
      </w:tr>
    </w:tbl>
    <w:p w:rsidR="004E4844" w:rsidRPr="00960F52" w:rsidRDefault="004E4844" w:rsidP="00960F52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4E4844" w:rsidRPr="00960F52" w:rsidSect="00A579C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17" w:rsidRDefault="00E11817" w:rsidP="008207F9">
      <w:r>
        <w:separator/>
      </w:r>
    </w:p>
  </w:endnote>
  <w:endnote w:type="continuationSeparator" w:id="1">
    <w:p w:rsidR="00E11817" w:rsidRDefault="00E11817" w:rsidP="00820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CA" w:rsidRDefault="00A579CA" w:rsidP="00E248B5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79CA" w:rsidRDefault="00A579CA" w:rsidP="00A579C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CA" w:rsidRPr="00A579CA" w:rsidRDefault="00A579CA" w:rsidP="00E248B5">
    <w:pPr>
      <w:pStyle w:val="a5"/>
      <w:framePr w:wrap="around" w:vAnchor="text" w:hAnchor="margin" w:xAlign="outside" w:y="1"/>
      <w:rPr>
        <w:rStyle w:val="a6"/>
        <w:rFonts w:asciiTheme="minorEastAsia" w:hAnsiTheme="minorEastAsia"/>
        <w:sz w:val="28"/>
        <w:szCs w:val="28"/>
      </w:rPr>
    </w:pPr>
    <w:r w:rsidRPr="00A579CA">
      <w:rPr>
        <w:rStyle w:val="a6"/>
        <w:rFonts w:asciiTheme="minorEastAsia" w:hAnsiTheme="minorEastAsia"/>
        <w:sz w:val="28"/>
        <w:szCs w:val="28"/>
      </w:rPr>
      <w:fldChar w:fldCharType="begin"/>
    </w:r>
    <w:r w:rsidRPr="00A579CA">
      <w:rPr>
        <w:rStyle w:val="a6"/>
        <w:rFonts w:asciiTheme="minorEastAsia" w:hAnsiTheme="minorEastAsia"/>
        <w:sz w:val="28"/>
        <w:szCs w:val="28"/>
      </w:rPr>
      <w:instrText xml:space="preserve">PAGE  </w:instrText>
    </w:r>
    <w:r w:rsidRPr="00A579CA">
      <w:rPr>
        <w:rStyle w:val="a6"/>
        <w:rFonts w:asciiTheme="minorEastAsia" w:hAnsiTheme="minorEastAsia"/>
        <w:sz w:val="28"/>
        <w:szCs w:val="28"/>
      </w:rPr>
      <w:fldChar w:fldCharType="separate"/>
    </w:r>
    <w:r>
      <w:rPr>
        <w:rStyle w:val="a6"/>
        <w:rFonts w:asciiTheme="minorEastAsia" w:hAnsiTheme="minorEastAsia"/>
        <w:noProof/>
        <w:sz w:val="28"/>
        <w:szCs w:val="28"/>
      </w:rPr>
      <w:t>- 3 -</w:t>
    </w:r>
    <w:r w:rsidRPr="00A579CA">
      <w:rPr>
        <w:rStyle w:val="a6"/>
        <w:rFonts w:asciiTheme="minorEastAsia" w:hAnsiTheme="minorEastAsia"/>
        <w:sz w:val="28"/>
        <w:szCs w:val="28"/>
      </w:rPr>
      <w:fldChar w:fldCharType="end"/>
    </w:r>
  </w:p>
  <w:p w:rsidR="00A579CA" w:rsidRDefault="00A579CA" w:rsidP="00A579C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17" w:rsidRDefault="00E11817" w:rsidP="008207F9">
      <w:r>
        <w:separator/>
      </w:r>
    </w:p>
  </w:footnote>
  <w:footnote w:type="continuationSeparator" w:id="1">
    <w:p w:rsidR="00E11817" w:rsidRDefault="00E11817" w:rsidP="00820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I0OTliOWIwNzk4Y2NmNTFmNDJlZmVjZmI5Mzg1NDEifQ=="/>
  </w:docVars>
  <w:rsids>
    <w:rsidRoot w:val="35002E7E"/>
    <w:rsid w:val="004E4844"/>
    <w:rsid w:val="007713F9"/>
    <w:rsid w:val="008207F9"/>
    <w:rsid w:val="00960F52"/>
    <w:rsid w:val="00A579CA"/>
    <w:rsid w:val="00AE6F8B"/>
    <w:rsid w:val="00E11817"/>
    <w:rsid w:val="04F6370F"/>
    <w:rsid w:val="0BE81B6C"/>
    <w:rsid w:val="1C7A60C9"/>
    <w:rsid w:val="35002E7E"/>
    <w:rsid w:val="39924D42"/>
    <w:rsid w:val="53EA0E7E"/>
    <w:rsid w:val="609D3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E48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0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07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20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07F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page number"/>
    <w:basedOn w:val="a0"/>
    <w:rsid w:val="00A579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2023-07-19T01:25:00Z</cp:lastPrinted>
  <dcterms:created xsi:type="dcterms:W3CDTF">2023-07-19T01:30:00Z</dcterms:created>
  <dcterms:modified xsi:type="dcterms:W3CDTF">2023-07-19T01:30:00Z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46BEBE48AEB94631957232CEFFC723CD_13</vt:lpwstr>
  </property>
</Properties>
</file>